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B0" w:rsidRDefault="00C31215">
      <w:r>
        <w:t>Marcella’s Henna Mix Recipe for no-fail stain</w:t>
      </w:r>
    </w:p>
    <w:p w:rsidR="00BF02B0" w:rsidRDefault="00BF02B0"/>
    <w:p w:rsidR="00D7649F" w:rsidRPr="00BF02B0" w:rsidRDefault="00BF02B0">
      <w:pPr>
        <w:rPr>
          <w:b/>
          <w:u w:val="single"/>
        </w:rPr>
      </w:pPr>
      <w:r w:rsidRPr="00BF02B0">
        <w:rPr>
          <w:b/>
          <w:u w:val="single"/>
        </w:rPr>
        <w:t>Items you will need:</w:t>
      </w:r>
    </w:p>
    <w:p w:rsidR="004E40E6" w:rsidRPr="004E40E6" w:rsidRDefault="00D7649F" w:rsidP="004E40E6">
      <w:pPr>
        <w:pStyle w:val="ListParagraph"/>
        <w:numPr>
          <w:ilvl w:val="0"/>
          <w:numId w:val="1"/>
        </w:numPr>
        <w:rPr>
          <w:b/>
        </w:rPr>
      </w:pPr>
      <w:r w:rsidRPr="004E40E6">
        <w:rPr>
          <w:b/>
        </w:rPr>
        <w:t>Henna</w:t>
      </w:r>
    </w:p>
    <w:p w:rsidR="00D7649F" w:rsidRDefault="004E40E6" w:rsidP="004E40E6">
      <w:pPr>
        <w:pStyle w:val="ListParagraph"/>
        <w:numPr>
          <w:ilvl w:val="1"/>
          <w:numId w:val="1"/>
        </w:numPr>
      </w:pPr>
      <w:r>
        <w:t xml:space="preserve">Body-Art Quality Henna purchased from mehandi.com (This year, the </w:t>
      </w:r>
      <w:proofErr w:type="spellStart"/>
      <w:r>
        <w:t>Rajasthani</w:t>
      </w:r>
      <w:proofErr w:type="spellEnd"/>
      <w:r>
        <w:t xml:space="preserve"> Twilight is the best henna stain that I’ve gotten). This henna is $8.00 for </w:t>
      </w:r>
      <w:proofErr w:type="gramStart"/>
      <w:r>
        <w:t>100g which</w:t>
      </w:r>
      <w:proofErr w:type="gramEnd"/>
      <w:r>
        <w:t xml:space="preserve"> is enough for a small henna party depending on the size of your designs and whether you do palms and back of hands or feet/other body parts. </w:t>
      </w:r>
      <w:hyperlink r:id="rId5" w:history="1">
        <w:r w:rsidRPr="00E550ED">
          <w:rPr>
            <w:rStyle w:val="Hyperlink"/>
          </w:rPr>
          <w:t>http://www.mehandi.com/shop/purityskin/index.html</w:t>
        </w:r>
      </w:hyperlink>
    </w:p>
    <w:p w:rsidR="004E40E6" w:rsidRPr="004E40E6" w:rsidRDefault="00D7649F" w:rsidP="004E40E6">
      <w:pPr>
        <w:pStyle w:val="ListParagraph"/>
        <w:numPr>
          <w:ilvl w:val="0"/>
          <w:numId w:val="1"/>
        </w:numPr>
        <w:rPr>
          <w:b/>
        </w:rPr>
      </w:pPr>
      <w:r w:rsidRPr="004E40E6">
        <w:rPr>
          <w:b/>
        </w:rPr>
        <w:t>Lemon or Lime juice</w:t>
      </w:r>
    </w:p>
    <w:p w:rsidR="00D7649F" w:rsidRDefault="004E40E6" w:rsidP="004E40E6">
      <w:pPr>
        <w:pStyle w:val="ListParagraph"/>
        <w:numPr>
          <w:ilvl w:val="1"/>
          <w:numId w:val="1"/>
        </w:numPr>
      </w:pPr>
      <w:r>
        <w:t xml:space="preserve">100% lemon or </w:t>
      </w:r>
      <w:proofErr w:type="gramStart"/>
      <w:r>
        <w:t>lime juice</w:t>
      </w:r>
      <w:proofErr w:type="gramEnd"/>
      <w:r>
        <w:t xml:space="preserve"> – either from fresh lemon or </w:t>
      </w:r>
      <w:proofErr w:type="spellStart"/>
      <w:r>
        <w:t>tarantillo</w:t>
      </w:r>
      <w:proofErr w:type="spellEnd"/>
      <w:r>
        <w:t xml:space="preserve"> bottled juice. </w:t>
      </w:r>
    </w:p>
    <w:p w:rsidR="009F34B5" w:rsidRDefault="009F34B5" w:rsidP="004E40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Plain old white sugar</w:t>
      </w:r>
    </w:p>
    <w:p w:rsidR="009F34B5" w:rsidRDefault="009F34B5" w:rsidP="009F34B5">
      <w:pPr>
        <w:pStyle w:val="ListParagraph"/>
        <w:numPr>
          <w:ilvl w:val="1"/>
          <w:numId w:val="1"/>
        </w:numPr>
        <w:rPr>
          <w:b/>
        </w:rPr>
      </w:pPr>
      <w:r>
        <w:t>The stuff that’s bad for you t</w:t>
      </w:r>
      <w:r w:rsidR="00B939AA">
        <w:t xml:space="preserve">o eat in large amounts. Just remember, </w:t>
      </w:r>
      <w:r w:rsidRPr="00B939AA">
        <w:rPr>
          <w:b/>
          <w:i/>
          <w:u w:val="single"/>
        </w:rPr>
        <w:t>YOU CANNOT EAT HENNA</w:t>
      </w:r>
    </w:p>
    <w:p w:rsidR="004E40E6" w:rsidRPr="004E40E6" w:rsidRDefault="00D7649F" w:rsidP="004E40E6">
      <w:pPr>
        <w:pStyle w:val="ListParagraph"/>
        <w:numPr>
          <w:ilvl w:val="0"/>
          <w:numId w:val="1"/>
        </w:numPr>
        <w:rPr>
          <w:b/>
        </w:rPr>
      </w:pPr>
      <w:r w:rsidRPr="004E40E6">
        <w:rPr>
          <w:b/>
        </w:rPr>
        <w:t>Chamomile tea</w:t>
      </w:r>
    </w:p>
    <w:p w:rsidR="00BF02B0" w:rsidRDefault="004E40E6" w:rsidP="00BF02B0">
      <w:pPr>
        <w:pStyle w:val="ListParagraph"/>
        <w:numPr>
          <w:ilvl w:val="1"/>
          <w:numId w:val="1"/>
        </w:numPr>
      </w:pPr>
      <w:r>
        <w:t>Any brand, brew about 8oz like you would if you were drinking the tea</w:t>
      </w:r>
    </w:p>
    <w:p w:rsidR="009F34B5" w:rsidRDefault="001E0C3D" w:rsidP="00BF02B0">
      <w:pPr>
        <w:pStyle w:val="ListParagraph"/>
        <w:numPr>
          <w:ilvl w:val="0"/>
          <w:numId w:val="1"/>
        </w:numPr>
      </w:pPr>
      <w:r w:rsidRPr="00BF02B0">
        <w:rPr>
          <w:b/>
        </w:rPr>
        <w:t>A plastic container</w:t>
      </w:r>
      <w:r>
        <w:t xml:space="preserve"> </w:t>
      </w:r>
    </w:p>
    <w:p w:rsidR="00BF02B0" w:rsidRDefault="001E0C3D" w:rsidP="009F34B5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yogurt</w:t>
      </w:r>
      <w:proofErr w:type="gramEnd"/>
      <w:r>
        <w:t>, guacamole, margarine, any CLEAN container with a lid that you won’t reuse for food)</w:t>
      </w:r>
    </w:p>
    <w:p w:rsidR="009F34B5" w:rsidRDefault="001E0C3D" w:rsidP="00BF02B0">
      <w:pPr>
        <w:pStyle w:val="ListParagraph"/>
        <w:numPr>
          <w:ilvl w:val="0"/>
          <w:numId w:val="1"/>
        </w:numPr>
      </w:pPr>
      <w:r w:rsidRPr="00BF02B0">
        <w:rPr>
          <w:b/>
        </w:rPr>
        <w:t>A mixing utensil</w:t>
      </w:r>
      <w:r>
        <w:t xml:space="preserve"> </w:t>
      </w:r>
    </w:p>
    <w:p w:rsidR="00BF02B0" w:rsidRDefault="001E0C3D" w:rsidP="009F34B5">
      <w:pPr>
        <w:pStyle w:val="ListParagraph"/>
        <w:numPr>
          <w:ilvl w:val="1"/>
          <w:numId w:val="1"/>
        </w:numPr>
      </w:pPr>
      <w:proofErr w:type="gramStart"/>
      <w:r>
        <w:t>that</w:t>
      </w:r>
      <w:proofErr w:type="gramEnd"/>
      <w:r>
        <w:t xml:space="preserve"> you will not r</w:t>
      </w:r>
      <w:r w:rsidR="003C2D7E">
        <w:t>euse for food: popsicle sticks and plastic forks/spoons/knives are good choices</w:t>
      </w:r>
    </w:p>
    <w:p w:rsidR="009F34B5" w:rsidRPr="009F34B5" w:rsidRDefault="003C2D7E" w:rsidP="00BF02B0">
      <w:pPr>
        <w:pStyle w:val="ListParagraph"/>
        <w:numPr>
          <w:ilvl w:val="0"/>
          <w:numId w:val="1"/>
        </w:numPr>
      </w:pPr>
      <w:r w:rsidRPr="00BF02B0">
        <w:rPr>
          <w:b/>
        </w:rPr>
        <w:t xml:space="preserve">Newspaper </w:t>
      </w:r>
    </w:p>
    <w:p w:rsidR="00BF02B0" w:rsidRDefault="003C2D7E" w:rsidP="009F34B5">
      <w:pPr>
        <w:pStyle w:val="ListParagraph"/>
        <w:numPr>
          <w:ilvl w:val="1"/>
          <w:numId w:val="1"/>
        </w:numPr>
      </w:pPr>
      <w:proofErr w:type="gramStart"/>
      <w:r>
        <w:t>to</w:t>
      </w:r>
      <w:proofErr w:type="gramEnd"/>
      <w:r>
        <w:t xml:space="preserve"> catch any henna – remember </w:t>
      </w:r>
      <w:r w:rsidR="00BF02B0">
        <w:t>this is a STAIN and it will color things you may not want colored.</w:t>
      </w:r>
    </w:p>
    <w:p w:rsidR="009F34B5" w:rsidRDefault="00BF02B0" w:rsidP="00BF02B0">
      <w:pPr>
        <w:pStyle w:val="ListParagraph"/>
        <w:numPr>
          <w:ilvl w:val="0"/>
          <w:numId w:val="1"/>
        </w:numPr>
      </w:pPr>
      <w:proofErr w:type="spellStart"/>
      <w:r w:rsidRPr="00BF02B0">
        <w:rPr>
          <w:b/>
        </w:rPr>
        <w:t>Resealable</w:t>
      </w:r>
      <w:proofErr w:type="spellEnd"/>
      <w:r w:rsidRPr="00BF02B0">
        <w:rPr>
          <w:b/>
        </w:rPr>
        <w:t xml:space="preserve"> plastic bags</w:t>
      </w:r>
      <w:r>
        <w:t xml:space="preserve"> </w:t>
      </w:r>
    </w:p>
    <w:p w:rsidR="009F34B5" w:rsidRDefault="00BF02B0" w:rsidP="009F34B5">
      <w:pPr>
        <w:pStyle w:val="ListParagraph"/>
        <w:numPr>
          <w:ilvl w:val="1"/>
          <w:numId w:val="1"/>
        </w:numPr>
      </w:pPr>
      <w:proofErr w:type="gramStart"/>
      <w:r>
        <w:t>snack</w:t>
      </w:r>
      <w:proofErr w:type="gramEnd"/>
      <w:r>
        <w:t xml:space="preserve"> bags are best because they’re small, but sandwich bags will work too. </w:t>
      </w:r>
    </w:p>
    <w:p w:rsidR="009F34B5" w:rsidRDefault="009F34B5" w:rsidP="009F34B5">
      <w:pPr>
        <w:pStyle w:val="ListParagraph"/>
        <w:numPr>
          <w:ilvl w:val="0"/>
          <w:numId w:val="1"/>
        </w:numPr>
      </w:pPr>
      <w:r>
        <w:t>Optional items</w:t>
      </w:r>
    </w:p>
    <w:p w:rsidR="00B939AA" w:rsidRDefault="00B939AA" w:rsidP="009F34B5">
      <w:pPr>
        <w:pStyle w:val="ListParagraph"/>
        <w:numPr>
          <w:ilvl w:val="1"/>
          <w:numId w:val="1"/>
        </w:numPr>
      </w:pPr>
      <w:r>
        <w:t>Hair spray</w:t>
      </w:r>
      <w:r w:rsidR="009867E1">
        <w:t>, additional lemon juice and sugar, or glue and water</w:t>
      </w:r>
    </w:p>
    <w:p w:rsidR="00426C8D" w:rsidRDefault="00B939AA" w:rsidP="009867E1">
      <w:pPr>
        <w:pStyle w:val="ListParagraph"/>
        <w:numPr>
          <w:ilvl w:val="2"/>
          <w:numId w:val="1"/>
        </w:numPr>
      </w:pPr>
      <w:r>
        <w:t>Helps hold down your henna design</w:t>
      </w:r>
    </w:p>
    <w:p w:rsidR="009867E1" w:rsidRDefault="009867E1" w:rsidP="00426C8D">
      <w:pPr>
        <w:pStyle w:val="ListParagraph"/>
        <w:numPr>
          <w:ilvl w:val="2"/>
          <w:numId w:val="1"/>
        </w:numPr>
      </w:pPr>
      <w:r>
        <w:t>Lemon juice and sugar</w:t>
      </w:r>
      <w:r w:rsidR="00B939AA">
        <w:t xml:space="preserve"> holds down your design without the use of chemicals on your </w:t>
      </w:r>
      <w:r w:rsidR="00426C8D">
        <w:t>skin.</w:t>
      </w:r>
    </w:p>
    <w:p w:rsidR="00426C8D" w:rsidRDefault="009867E1" w:rsidP="00426C8D">
      <w:pPr>
        <w:pStyle w:val="ListParagraph"/>
        <w:numPr>
          <w:ilvl w:val="2"/>
          <w:numId w:val="1"/>
        </w:numPr>
      </w:pPr>
      <w:r>
        <w:t>White glue and water also does this</w:t>
      </w:r>
    </w:p>
    <w:p w:rsidR="00426C8D" w:rsidRDefault="00426C8D" w:rsidP="00426C8D">
      <w:pPr>
        <w:pStyle w:val="ListParagraph"/>
        <w:numPr>
          <w:ilvl w:val="1"/>
          <w:numId w:val="1"/>
        </w:numPr>
      </w:pPr>
      <w:r>
        <w:t>Squeeze bottles for painting, batik to apply your henna</w:t>
      </w:r>
    </w:p>
    <w:p w:rsidR="00426C8D" w:rsidRDefault="00426C8D" w:rsidP="00426C8D">
      <w:pPr>
        <w:pStyle w:val="ListParagraph"/>
        <w:numPr>
          <w:ilvl w:val="1"/>
          <w:numId w:val="1"/>
        </w:numPr>
      </w:pPr>
      <w:r>
        <w:t>Mylar cones to apply your henna</w:t>
      </w:r>
    </w:p>
    <w:p w:rsidR="009867E1" w:rsidRDefault="00426C8D" w:rsidP="00426C8D">
      <w:pPr>
        <w:pStyle w:val="ListParagraph"/>
        <w:numPr>
          <w:ilvl w:val="1"/>
          <w:numId w:val="1"/>
        </w:numPr>
      </w:pPr>
      <w:r>
        <w:t xml:space="preserve">Glitter </w:t>
      </w:r>
      <w:r w:rsidR="009867E1">
        <w:t>to accent your henna</w:t>
      </w:r>
    </w:p>
    <w:p w:rsidR="0021593D" w:rsidRDefault="009867E1" w:rsidP="00426C8D">
      <w:pPr>
        <w:pStyle w:val="ListParagraph"/>
        <w:numPr>
          <w:ilvl w:val="1"/>
          <w:numId w:val="1"/>
        </w:numPr>
      </w:pPr>
      <w:r>
        <w:t xml:space="preserve">Old </w:t>
      </w:r>
      <w:r w:rsidR="0021593D">
        <w:t>winter gloves or mittens</w:t>
      </w:r>
    </w:p>
    <w:p w:rsidR="0021593D" w:rsidRDefault="0021593D" w:rsidP="0021593D">
      <w:pPr>
        <w:pStyle w:val="ListParagraph"/>
        <w:numPr>
          <w:ilvl w:val="2"/>
          <w:numId w:val="1"/>
        </w:numPr>
      </w:pPr>
      <w:r>
        <w:t>To protect your henna design overnight – the longer your henna paste stays on, the darker it will stain</w:t>
      </w:r>
    </w:p>
    <w:p w:rsidR="0021593D" w:rsidRDefault="0021593D" w:rsidP="0021593D">
      <w:pPr>
        <w:pStyle w:val="ListParagraph"/>
        <w:numPr>
          <w:ilvl w:val="1"/>
          <w:numId w:val="1"/>
        </w:numPr>
      </w:pPr>
      <w:r>
        <w:t xml:space="preserve">Steam/Sun/other heat </w:t>
      </w:r>
    </w:p>
    <w:p w:rsidR="004D645B" w:rsidRDefault="0021593D" w:rsidP="0021593D">
      <w:pPr>
        <w:pStyle w:val="ListParagraph"/>
        <w:numPr>
          <w:ilvl w:val="2"/>
          <w:numId w:val="1"/>
        </w:numPr>
      </w:pPr>
      <w:r>
        <w:t>Helps your henna to stain darker</w:t>
      </w:r>
    </w:p>
    <w:p w:rsidR="004D645B" w:rsidRDefault="004D645B" w:rsidP="004D645B">
      <w:pPr>
        <w:pStyle w:val="ListParagraph"/>
        <w:numPr>
          <w:ilvl w:val="1"/>
          <w:numId w:val="1"/>
        </w:numPr>
      </w:pPr>
      <w:r>
        <w:t xml:space="preserve">Eucalyptus, lavender, </w:t>
      </w:r>
      <w:r w:rsidR="0032753E">
        <w:t xml:space="preserve">rosemary </w:t>
      </w:r>
      <w:r>
        <w:t xml:space="preserve">or tea tree </w:t>
      </w:r>
      <w:r w:rsidRPr="0032753E">
        <w:rPr>
          <w:u w:val="single"/>
        </w:rPr>
        <w:t>ESSENTIAL</w:t>
      </w:r>
      <w:r w:rsidR="0032753E">
        <w:t xml:space="preserve"> OIL</w:t>
      </w:r>
      <w:r w:rsidR="00A04B1C">
        <w:t xml:space="preserve"> to help darken the stain</w:t>
      </w:r>
      <w:r w:rsidR="0032753E">
        <w:t xml:space="preserve">. You can find this at health food/vitamin stores. </w:t>
      </w:r>
    </w:p>
    <w:p w:rsidR="0032753E" w:rsidRDefault="0032753E" w:rsidP="001202B1">
      <w:pPr>
        <w:pStyle w:val="ListParagraph"/>
        <w:numPr>
          <w:ilvl w:val="2"/>
          <w:numId w:val="1"/>
        </w:numPr>
      </w:pPr>
      <w:r>
        <w:t xml:space="preserve">* </w:t>
      </w:r>
      <w:r w:rsidR="004D645B">
        <w:t xml:space="preserve">This may cause an allergic reaction </w:t>
      </w:r>
      <w:r w:rsidR="00A04B1C">
        <w:t>if</w:t>
      </w:r>
      <w:r w:rsidR="004D645B">
        <w:t xml:space="preserve"> you have </w:t>
      </w:r>
      <w:r w:rsidR="00A04B1C">
        <w:t xml:space="preserve">allergies, </w:t>
      </w:r>
      <w:r w:rsidR="004D645B">
        <w:t xml:space="preserve">sensitive skin or </w:t>
      </w:r>
      <w:r w:rsidR="00E03204">
        <w:t xml:space="preserve">conditions like eczema, or psoriasis, you should skip this step to avoid aggravating your condition. </w:t>
      </w:r>
    </w:p>
    <w:p w:rsidR="00A04B1C" w:rsidRDefault="00A04B1C" w:rsidP="001202B1"/>
    <w:p w:rsidR="00D25D03" w:rsidRPr="00D25D03" w:rsidRDefault="00D25D03" w:rsidP="001202B1">
      <w:pPr>
        <w:rPr>
          <w:b/>
          <w:i/>
          <w:u w:val="single"/>
        </w:rPr>
      </w:pPr>
      <w:r w:rsidRPr="00D25D03">
        <w:rPr>
          <w:b/>
          <w:i/>
          <w:u w:val="single"/>
        </w:rPr>
        <w:t>Making your Henna Mix</w:t>
      </w:r>
    </w:p>
    <w:p w:rsidR="001202B1" w:rsidRDefault="00C54AC6" w:rsidP="001202B1">
      <w:r>
        <w:t xml:space="preserve">Begin on a Wednesday or Thursday if you would like your henna to be ready for the weekend. </w:t>
      </w:r>
    </w:p>
    <w:p w:rsidR="001202B1" w:rsidRDefault="001202B1" w:rsidP="001202B1"/>
    <w:p w:rsidR="001202B1" w:rsidRDefault="00C54AC6" w:rsidP="001202B1">
      <w:pPr>
        <w:pStyle w:val="ListParagraph"/>
        <w:numPr>
          <w:ilvl w:val="0"/>
          <w:numId w:val="3"/>
        </w:numPr>
      </w:pPr>
      <w:r>
        <w:t xml:space="preserve">On Thursday night, </w:t>
      </w:r>
      <w:r w:rsidRPr="001202B1">
        <w:rPr>
          <w:b/>
        </w:rPr>
        <w:t xml:space="preserve">mix enough henna and lemon or lime juice </w:t>
      </w:r>
      <w:r>
        <w:t xml:space="preserve">until it is the </w:t>
      </w:r>
      <w:r w:rsidR="00CE1D71">
        <w:t xml:space="preserve">consistency of mashed potatoes. It’s okay if it appears a bit lumpy but mix out as many lumps as you can. </w:t>
      </w:r>
    </w:p>
    <w:p w:rsidR="001202B1" w:rsidRDefault="00CE1D71" w:rsidP="001202B1">
      <w:pPr>
        <w:pStyle w:val="ListParagraph"/>
        <w:numPr>
          <w:ilvl w:val="0"/>
          <w:numId w:val="3"/>
        </w:numPr>
      </w:pPr>
      <w:r>
        <w:t xml:space="preserve">Sit your henna outside in a place that will catch a lot of sun on Friday. </w:t>
      </w:r>
    </w:p>
    <w:p w:rsidR="001202B1" w:rsidRDefault="00CE1D71" w:rsidP="001202B1">
      <w:pPr>
        <w:pStyle w:val="ListParagraph"/>
        <w:numPr>
          <w:ilvl w:val="0"/>
          <w:numId w:val="3"/>
        </w:numPr>
      </w:pPr>
      <w:r>
        <w:t xml:space="preserve">When you get home from school, </w:t>
      </w:r>
      <w:r w:rsidR="001202B1">
        <w:t xml:space="preserve">check your Henna. When you </w:t>
      </w:r>
      <w:r w:rsidR="001202B1" w:rsidRPr="001202B1">
        <w:rPr>
          <w:b/>
          <w:bCs/>
        </w:rPr>
        <w:t>carefully</w:t>
      </w:r>
      <w:r w:rsidR="001202B1">
        <w:t xml:space="preserve"> open the container, you should see some brownish/reddish liquid collecting. This is </w:t>
      </w:r>
      <w:proofErr w:type="gramStart"/>
      <w:r w:rsidR="001202B1">
        <w:t>good,</w:t>
      </w:r>
      <w:proofErr w:type="gramEnd"/>
      <w:r w:rsidR="001202B1">
        <w:t xml:space="preserve"> it means your henna is releasing the dye that will color your hands!</w:t>
      </w:r>
    </w:p>
    <w:p w:rsidR="00414106" w:rsidRDefault="001202B1" w:rsidP="00414106">
      <w:pPr>
        <w:pStyle w:val="ListParagraph"/>
        <w:numPr>
          <w:ilvl w:val="0"/>
          <w:numId w:val="3"/>
        </w:numPr>
      </w:pPr>
      <w:r>
        <w:t>Use your mixing tool to mix your henna. This is helping to distribute the dye</w:t>
      </w:r>
      <w:r w:rsidR="004D645B">
        <w:t xml:space="preserve"> evenly a</w:t>
      </w:r>
      <w:r w:rsidR="00414106">
        <w:t>nd continue the release process.</w:t>
      </w:r>
    </w:p>
    <w:p w:rsidR="00414106" w:rsidRDefault="00414106" w:rsidP="00414106">
      <w:pPr>
        <w:pStyle w:val="ListParagraph"/>
        <w:numPr>
          <w:ilvl w:val="0"/>
          <w:numId w:val="3"/>
        </w:numPr>
      </w:pPr>
      <w:r>
        <w:t>Return your henna to its sunny location.</w:t>
      </w:r>
    </w:p>
    <w:p w:rsidR="006C2382" w:rsidRDefault="00414106" w:rsidP="00414106">
      <w:pPr>
        <w:pStyle w:val="ListParagraph"/>
        <w:numPr>
          <w:ilvl w:val="0"/>
          <w:numId w:val="3"/>
        </w:numPr>
      </w:pPr>
      <w:r>
        <w:t xml:space="preserve">Bring your henna indoors after the sun goes down and mix it again. The heat from the sun </w:t>
      </w:r>
      <w:r w:rsidR="006C2382">
        <w:t xml:space="preserve">and the lemon juice should eliminate most of the lumps in your mix. </w:t>
      </w:r>
    </w:p>
    <w:p w:rsidR="000861F1" w:rsidRDefault="006C2382" w:rsidP="00414106">
      <w:pPr>
        <w:pStyle w:val="ListParagraph"/>
        <w:numPr>
          <w:ilvl w:val="0"/>
          <w:numId w:val="3"/>
        </w:numPr>
      </w:pPr>
      <w:r>
        <w:t xml:space="preserve">*If you choose to add essential oils, you will do so now. </w:t>
      </w:r>
    </w:p>
    <w:p w:rsidR="005338AF" w:rsidRDefault="000861F1" w:rsidP="00414106">
      <w:pPr>
        <w:pStyle w:val="ListParagraph"/>
        <w:numPr>
          <w:ilvl w:val="0"/>
          <w:numId w:val="3"/>
        </w:numPr>
      </w:pPr>
      <w:r>
        <w:t xml:space="preserve">You will also add a little sugar – ½ teaspoon </w:t>
      </w:r>
      <w:r w:rsidR="005338AF">
        <w:t xml:space="preserve">for every 50g of henna (you don’t have to be so approximate. A little more or less won’t hurt your henna mix) </w:t>
      </w:r>
      <w:proofErr w:type="gramStart"/>
      <w:r w:rsidR="005338AF">
        <w:t>This</w:t>
      </w:r>
      <w:proofErr w:type="gramEnd"/>
      <w:r w:rsidR="005338AF">
        <w:t xml:space="preserve"> is added to help your henna spread easily. Most people say it makes it ‘stringier’ for fine lines and detailed designs. </w:t>
      </w:r>
    </w:p>
    <w:p w:rsidR="00D25D03" w:rsidRDefault="005338AF" w:rsidP="00414106">
      <w:pPr>
        <w:pStyle w:val="ListParagraph"/>
        <w:numPr>
          <w:ilvl w:val="0"/>
          <w:numId w:val="3"/>
        </w:numPr>
      </w:pPr>
      <w:r>
        <w:t xml:space="preserve">You may let your henna sit for a few hours or overnight again. By the next morning, it’s ready for use. </w:t>
      </w:r>
    </w:p>
    <w:p w:rsidR="001E0C3D" w:rsidRDefault="001E0C3D" w:rsidP="00D25D03"/>
    <w:p w:rsidR="00D25D03" w:rsidRPr="00AF1245" w:rsidRDefault="00D25D03">
      <w:pPr>
        <w:rPr>
          <w:b/>
          <w:i/>
          <w:u w:val="single"/>
        </w:rPr>
      </w:pPr>
      <w:r w:rsidRPr="00AF1245">
        <w:rPr>
          <w:b/>
          <w:i/>
          <w:u w:val="single"/>
        </w:rPr>
        <w:t>Preparing to use your henna</w:t>
      </w:r>
    </w:p>
    <w:p w:rsidR="009C2E97" w:rsidRDefault="00D25D03" w:rsidP="00AF1245">
      <w:pPr>
        <w:pStyle w:val="ListParagraph"/>
        <w:numPr>
          <w:ilvl w:val="0"/>
          <w:numId w:val="4"/>
        </w:numPr>
      </w:pPr>
      <w:r>
        <w:t xml:space="preserve">Mehandi.com recommends straining your henna through a pair of nylons (pantyhose). I haven’t found this step necessary for the </w:t>
      </w:r>
      <w:proofErr w:type="spellStart"/>
      <w:r>
        <w:t>Rajasthani</w:t>
      </w:r>
      <w:proofErr w:type="spellEnd"/>
      <w:r>
        <w:t xml:space="preserve"> twilight (the henna you will use in the Splash session</w:t>
      </w:r>
      <w:r w:rsidR="009C2E97">
        <w:t xml:space="preserve">.) </w:t>
      </w:r>
    </w:p>
    <w:p w:rsidR="009C2E97" w:rsidRDefault="009C2E97"/>
    <w:p w:rsidR="00742BD7" w:rsidRDefault="009C2E97" w:rsidP="00AF1245">
      <w:pPr>
        <w:pStyle w:val="ListParagraph"/>
        <w:numPr>
          <w:ilvl w:val="0"/>
          <w:numId w:val="4"/>
        </w:numPr>
      </w:pPr>
      <w:r>
        <w:t xml:space="preserve">Use a plastic or compostable spoon to scoop your henna into a </w:t>
      </w:r>
      <w:proofErr w:type="spellStart"/>
      <w:r>
        <w:t>resealable</w:t>
      </w:r>
      <w:proofErr w:type="spellEnd"/>
      <w:r>
        <w:t xml:space="preserve"> sandwich (not snack) bag. </w:t>
      </w:r>
    </w:p>
    <w:p w:rsidR="00742BD7" w:rsidRDefault="00742BD7"/>
    <w:p w:rsidR="002E1026" w:rsidRDefault="00742BD7" w:rsidP="00AF1245">
      <w:pPr>
        <w:pStyle w:val="ListParagraph"/>
        <w:numPr>
          <w:ilvl w:val="0"/>
          <w:numId w:val="4"/>
        </w:numPr>
      </w:pPr>
      <w:r>
        <w:t xml:space="preserve">Roll your </w:t>
      </w:r>
      <w:proofErr w:type="gramStart"/>
      <w:r>
        <w:t>cone</w:t>
      </w:r>
      <w:r w:rsidR="006620AF">
        <w:t xml:space="preserve"> which</w:t>
      </w:r>
      <w:proofErr w:type="gramEnd"/>
      <w:r w:rsidR="006620AF">
        <w:t xml:space="preserve"> will become your ‘henna pen.’</w:t>
      </w:r>
      <w:r w:rsidR="002E1026">
        <w:t xml:space="preserve"> (We will review this technique in the session)</w:t>
      </w:r>
    </w:p>
    <w:p w:rsidR="002E1026" w:rsidRDefault="002E1026"/>
    <w:p w:rsidR="003C351D" w:rsidRDefault="002E1026" w:rsidP="00AF1245">
      <w:pPr>
        <w:pStyle w:val="ListParagraph"/>
        <w:numPr>
          <w:ilvl w:val="0"/>
          <w:numId w:val="4"/>
        </w:numPr>
      </w:pPr>
      <w:r>
        <w:t>Cut</w:t>
      </w:r>
      <w:r w:rsidR="003C351D">
        <w:t xml:space="preserve"> a small corner of the bag to help you squeeze the henna into the cone and you’re ready to begin!</w:t>
      </w:r>
    </w:p>
    <w:p w:rsidR="003C351D" w:rsidRDefault="003C351D"/>
    <w:p w:rsidR="00321231" w:rsidRDefault="00AF1245" w:rsidP="00AF1245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220980</wp:posOffset>
            </wp:positionV>
            <wp:extent cx="2810510" cy="3887470"/>
            <wp:effectExtent l="558800" t="0" r="542290" b="0"/>
            <wp:wrapTight wrapText="bothSides">
              <wp:wrapPolygon edited="0">
                <wp:start x="-39" y="21713"/>
                <wp:lineTo x="21434" y="21713"/>
                <wp:lineTo x="21434" y="-21"/>
                <wp:lineTo x="-39" y="-21"/>
                <wp:lineTo x="-39" y="21713"/>
              </wp:wrapPolygon>
            </wp:wrapTight>
            <wp:docPr id="3" name="" descr=":very-simple-henna-pattern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very-simple-henna-patterns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0510" cy="388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1D">
        <w:t>**Freeze any henna that you are not using. Some believe that freezing the henna produces a darker stain. Freezing henna certainly slows down the dye release process</w:t>
      </w:r>
      <w:r w:rsidR="00321231">
        <w:t xml:space="preserve"> keeping your henna as fresh as possible. Likewise, if you have leftover powder, place it in a </w:t>
      </w:r>
      <w:proofErr w:type="spellStart"/>
      <w:r w:rsidR="00321231">
        <w:t>resealable</w:t>
      </w:r>
      <w:proofErr w:type="spellEnd"/>
      <w:r w:rsidR="00321231">
        <w:t xml:space="preserve"> sandwich bag and store in the freezer. Some ideas for inspiration:</w:t>
      </w:r>
    </w:p>
    <w:p w:rsidR="00321231" w:rsidRDefault="00321231"/>
    <w:p w:rsidR="001E0C3D" w:rsidRDefault="00AF1245">
      <w:r w:rsidRPr="00AF124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375920</wp:posOffset>
            </wp:positionV>
            <wp:extent cx="2032000" cy="2048510"/>
            <wp:effectExtent l="25400" t="0" r="0" b="0"/>
            <wp:wrapTight wrapText="bothSides">
              <wp:wrapPolygon edited="0">
                <wp:start x="-270" y="0"/>
                <wp:lineTo x="-270" y="21426"/>
                <wp:lineTo x="21600" y="21426"/>
                <wp:lineTo x="21600" y="0"/>
                <wp:lineTo x="-270" y="0"/>
              </wp:wrapPolygon>
            </wp:wrapTight>
            <wp:docPr id="10" name="" descr=":easy to do henna de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asy to do henna desig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04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E1" w:rsidRDefault="00E841C0">
      <w:r w:rsidRPr="00E841C0">
        <w:drawing>
          <wp:inline distT="0" distB="0" distL="0" distR="0">
            <wp:extent cx="5918200" cy="4228362"/>
            <wp:effectExtent l="25400" t="0" r="0" b="0"/>
            <wp:docPr id="9" name="Picture 4" descr=":Free-Henna-Designs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Free-Henna-Designs-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017" cy="422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BD" w:rsidRDefault="007A6ABD"/>
    <w:p w:rsidR="007A6ABD" w:rsidRDefault="007A6ABD"/>
    <w:p w:rsidR="007A6ABD" w:rsidRDefault="007A6ABD"/>
    <w:p w:rsidR="007A6ABD" w:rsidRDefault="00761D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36195</wp:posOffset>
            </wp:positionV>
            <wp:extent cx="3679825" cy="1602740"/>
            <wp:effectExtent l="25400" t="0" r="3175" b="0"/>
            <wp:wrapTight wrapText="bothSides">
              <wp:wrapPolygon edited="0">
                <wp:start x="21749" y="21600"/>
                <wp:lineTo x="21749" y="34"/>
                <wp:lineTo x="-19" y="34"/>
                <wp:lineTo x="-19" y="21600"/>
                <wp:lineTo x="21749" y="21600"/>
              </wp:wrapPolygon>
            </wp:wrapTight>
            <wp:docPr id="6" name="" descr=":easy henna designs for hands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easy henna designs for hands 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682" t="16495" b="28041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7982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ABD" w:rsidRDefault="007A6ABD"/>
    <w:p w:rsidR="00C31215" w:rsidRDefault="00C31215"/>
    <w:sectPr w:rsidR="00C31215" w:rsidSect="00AF1245">
      <w:pgSz w:w="12240" w:h="15840"/>
      <w:pgMar w:top="720" w:right="720" w:bottom="720" w:left="72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B96"/>
    <w:multiLevelType w:val="hybridMultilevel"/>
    <w:tmpl w:val="44B2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04814"/>
    <w:multiLevelType w:val="hybridMultilevel"/>
    <w:tmpl w:val="F21E0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B71B99"/>
    <w:multiLevelType w:val="hybridMultilevel"/>
    <w:tmpl w:val="088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72D41"/>
    <w:multiLevelType w:val="hybridMultilevel"/>
    <w:tmpl w:val="95E8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1215"/>
    <w:rsid w:val="000861F1"/>
    <w:rsid w:val="001202B1"/>
    <w:rsid w:val="001E0C3D"/>
    <w:rsid w:val="0021593D"/>
    <w:rsid w:val="002E1026"/>
    <w:rsid w:val="00321231"/>
    <w:rsid w:val="0032753E"/>
    <w:rsid w:val="003C2D7E"/>
    <w:rsid w:val="003C351D"/>
    <w:rsid w:val="00406184"/>
    <w:rsid w:val="00414106"/>
    <w:rsid w:val="00426C8D"/>
    <w:rsid w:val="004D645B"/>
    <w:rsid w:val="004E40E6"/>
    <w:rsid w:val="005338AF"/>
    <w:rsid w:val="006620AF"/>
    <w:rsid w:val="006C2382"/>
    <w:rsid w:val="006D69E1"/>
    <w:rsid w:val="00742BD7"/>
    <w:rsid w:val="00761DA2"/>
    <w:rsid w:val="007A6ABD"/>
    <w:rsid w:val="008B7B6E"/>
    <w:rsid w:val="0090456F"/>
    <w:rsid w:val="00976382"/>
    <w:rsid w:val="009867E1"/>
    <w:rsid w:val="009C2E97"/>
    <w:rsid w:val="009F34B5"/>
    <w:rsid w:val="00A04B1C"/>
    <w:rsid w:val="00AF1245"/>
    <w:rsid w:val="00B939AA"/>
    <w:rsid w:val="00BF02B0"/>
    <w:rsid w:val="00C31215"/>
    <w:rsid w:val="00C54AC6"/>
    <w:rsid w:val="00C94093"/>
    <w:rsid w:val="00CE1D71"/>
    <w:rsid w:val="00D25D03"/>
    <w:rsid w:val="00D420E2"/>
    <w:rsid w:val="00D7649F"/>
    <w:rsid w:val="00E03204"/>
    <w:rsid w:val="00E841C0"/>
    <w:rsid w:val="00FC5049"/>
  </w:rsids>
  <m:mathPr>
    <m:mathFont m:val="小塚明朝 Pro 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9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0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6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handi.com/shop/purityskin/index.html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626</Words>
  <Characters>3569</Characters>
  <Application>Microsoft Macintosh Word</Application>
  <DocSecurity>0</DocSecurity>
  <Lines>29</Lines>
  <Paragraphs>7</Paragraphs>
  <ScaleCrop>false</ScaleCrop>
  <Company>Stanford University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Antony</dc:creator>
  <cp:keywords/>
  <cp:lastModifiedBy>Marcella Antony</cp:lastModifiedBy>
  <cp:revision>7</cp:revision>
  <dcterms:created xsi:type="dcterms:W3CDTF">2012-04-18T17:56:00Z</dcterms:created>
  <dcterms:modified xsi:type="dcterms:W3CDTF">2012-04-19T08:23:00Z</dcterms:modified>
</cp:coreProperties>
</file>